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634D" w14:textId="7645A75D" w:rsidR="004D0A04" w:rsidRDefault="004D0A04" w:rsidP="00EF36B8">
      <w:pPr>
        <w:pStyle w:val="Header"/>
        <w:jc w:val="right"/>
        <w:rPr>
          <w:rFonts w:ascii="Arial" w:hAnsi="Arial"/>
        </w:rPr>
      </w:pPr>
    </w:p>
    <w:p w14:paraId="0BB5CD61" w14:textId="77777777" w:rsidR="00FB5CBC" w:rsidRDefault="00300B6A" w:rsidP="00592692">
      <w:pPr>
        <w:ind w:right="62"/>
        <w:jc w:val="right"/>
        <w:rPr>
          <w:rFonts w:ascii="Arial" w:hAnsi="Arial"/>
        </w:rPr>
      </w:pPr>
      <w:r>
        <w:rPr>
          <w:rFonts w:ascii="Arial" w:hAnsi="Arial"/>
        </w:rPr>
        <w:tab/>
      </w:r>
    </w:p>
    <w:p w14:paraId="5E7EA2F5" w14:textId="77777777" w:rsidR="00FB5CBC" w:rsidRDefault="00FB5CBC" w:rsidP="00592692">
      <w:pPr>
        <w:ind w:right="62"/>
        <w:jc w:val="right"/>
        <w:rPr>
          <w:rFonts w:ascii="Arial" w:hAnsi="Arial" w:cs="Arial"/>
          <w:b/>
          <w:bCs/>
        </w:rPr>
      </w:pPr>
    </w:p>
    <w:p w14:paraId="75599A30" w14:textId="77777777" w:rsidR="00FB5CBC" w:rsidRDefault="00FB5CBC" w:rsidP="00592692">
      <w:pPr>
        <w:ind w:right="62"/>
        <w:jc w:val="right"/>
        <w:rPr>
          <w:rFonts w:ascii="Arial" w:hAnsi="Arial" w:cs="Arial"/>
          <w:b/>
          <w:bCs/>
        </w:rPr>
      </w:pPr>
    </w:p>
    <w:p w14:paraId="1FECE66A" w14:textId="2F365006" w:rsidR="00FB5CBC" w:rsidRDefault="00FB5CBC" w:rsidP="00FB5CBC">
      <w:pPr>
        <w:ind w:right="62"/>
        <w:rPr>
          <w:rFonts w:ascii="Arial" w:hAnsi="Arial" w:cs="Arial"/>
          <w:b/>
          <w:bCs/>
        </w:rPr>
      </w:pPr>
    </w:p>
    <w:p w14:paraId="274E79ED" w14:textId="48C0B89A" w:rsidR="00592692" w:rsidRPr="004B3161" w:rsidRDefault="00592692" w:rsidP="00592692">
      <w:pPr>
        <w:ind w:right="62"/>
        <w:jc w:val="right"/>
        <w:rPr>
          <w:rFonts w:ascii="Arial" w:hAnsi="Arial" w:cs="Arial"/>
          <w:b/>
          <w:bCs/>
          <w:sz w:val="36"/>
          <w:szCs w:val="36"/>
        </w:rPr>
      </w:pPr>
      <w:r w:rsidRPr="004B3161">
        <w:rPr>
          <w:rFonts w:ascii="Arial" w:hAnsi="Arial" w:cs="Arial"/>
          <w:b/>
          <w:bCs/>
          <w:sz w:val="36"/>
          <w:szCs w:val="36"/>
        </w:rPr>
        <w:t xml:space="preserve">Part </w:t>
      </w:r>
      <w:r>
        <w:rPr>
          <w:rFonts w:ascii="Arial" w:hAnsi="Arial" w:cs="Arial"/>
          <w:b/>
          <w:bCs/>
          <w:sz w:val="36"/>
          <w:szCs w:val="36"/>
        </w:rPr>
        <w:t>B</w:t>
      </w:r>
    </w:p>
    <w:tbl>
      <w:tblPr>
        <w:tblStyle w:val="TableGrid"/>
        <w:tblW w:w="13892" w:type="dxa"/>
        <w:tblLook w:val="04A0" w:firstRow="1" w:lastRow="0" w:firstColumn="1" w:lastColumn="0" w:noHBand="0" w:noVBand="1"/>
      </w:tblPr>
      <w:tblGrid>
        <w:gridCol w:w="3486"/>
        <w:gridCol w:w="3486"/>
        <w:gridCol w:w="2384"/>
        <w:gridCol w:w="4536"/>
      </w:tblGrid>
      <w:tr w:rsidR="00592692" w14:paraId="75AD3773" w14:textId="77777777" w:rsidTr="00505920"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14:paraId="08A84D05" w14:textId="77777777" w:rsidR="00592692" w:rsidRDefault="00592692" w:rsidP="007A1EE6">
            <w:bookmarkStart w:id="0" w:name="_Hlk74383124"/>
          </w:p>
        </w:tc>
        <w:tc>
          <w:tcPr>
            <w:tcW w:w="34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F7D14" w14:textId="77777777" w:rsidR="00592692" w:rsidRDefault="00592692" w:rsidP="007A1EE6"/>
        </w:tc>
        <w:tc>
          <w:tcPr>
            <w:tcW w:w="2384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14:paraId="708E2DF2" w14:textId="77777777" w:rsidR="00592692" w:rsidRDefault="00592692" w:rsidP="007A1EE6">
            <w:pPr>
              <w:rPr>
                <w:rFonts w:ascii="Arial" w:hAnsi="Arial" w:cs="Arial"/>
                <w:b/>
                <w:bCs/>
              </w:rPr>
            </w:pPr>
            <w:r w:rsidRPr="004B3161">
              <w:rPr>
                <w:rFonts w:ascii="Arial" w:hAnsi="Arial" w:cs="Arial"/>
                <w:b/>
                <w:bCs/>
              </w:rPr>
              <w:t>Applicant name</w:t>
            </w:r>
          </w:p>
          <w:p w14:paraId="19859A46" w14:textId="77777777" w:rsidR="00592692" w:rsidRPr="004B3161" w:rsidRDefault="00592692" w:rsidP="007A1EE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36" w:type="dxa"/>
          </w:tcPr>
          <w:p w14:paraId="357C1E90" w14:textId="77777777" w:rsidR="00592692" w:rsidRDefault="00592692" w:rsidP="007A1EE6"/>
        </w:tc>
      </w:tr>
      <w:bookmarkEnd w:id="0"/>
    </w:tbl>
    <w:p w14:paraId="11353F60" w14:textId="77777777" w:rsidR="00592692" w:rsidRPr="004B3161" w:rsidRDefault="00592692" w:rsidP="00592692"/>
    <w:p w14:paraId="284F9B6F" w14:textId="42CCFE72" w:rsidR="00F536C4" w:rsidRDefault="00F536C4" w:rsidP="00300B6A">
      <w:pPr>
        <w:jc w:val="center"/>
        <w:rPr>
          <w:rFonts w:ascii="Arial" w:hAnsi="Arial"/>
        </w:rPr>
      </w:pPr>
    </w:p>
    <w:p w14:paraId="6557A4FB" w14:textId="3F16104F" w:rsidR="00F536C4" w:rsidRPr="00592692" w:rsidRDefault="00592692" w:rsidP="00300B6A">
      <w:pPr>
        <w:jc w:val="center"/>
        <w:rPr>
          <w:rFonts w:ascii="Arial" w:hAnsi="Arial"/>
          <w:sz w:val="32"/>
          <w:szCs w:val="32"/>
        </w:rPr>
      </w:pPr>
      <w:r w:rsidRPr="00592692">
        <w:rPr>
          <w:rFonts w:ascii="Arial" w:hAnsi="Arial" w:cs="Arial"/>
          <w:b/>
          <w:sz w:val="32"/>
          <w:szCs w:val="32"/>
        </w:rPr>
        <w:t>PAS 51215 Core Competencies</w:t>
      </w:r>
    </w:p>
    <w:p w14:paraId="242EBBB8" w14:textId="77777777" w:rsidR="00A64408" w:rsidRDefault="00A64408" w:rsidP="00DE5A22">
      <w:pPr>
        <w:rPr>
          <w:rFonts w:ascii="Arial" w:hAnsi="Arial" w:cs="Arial"/>
          <w:b/>
        </w:rPr>
      </w:pPr>
    </w:p>
    <w:p w14:paraId="63737EB7" w14:textId="77777777" w:rsidR="00A64408" w:rsidRDefault="00A64408" w:rsidP="00DE5A22">
      <w:pPr>
        <w:rPr>
          <w:rFonts w:ascii="Arial" w:hAnsi="Arial" w:cs="Arial"/>
          <w:b/>
        </w:rPr>
      </w:pPr>
    </w:p>
    <w:p w14:paraId="507064D6" w14:textId="77777777" w:rsidR="00A64408" w:rsidRDefault="00A64408" w:rsidP="00DE5A22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4"/>
      </w:tblGrid>
      <w:tr w:rsidR="00592692" w14:paraId="5DDB4B69" w14:textId="77777777" w:rsidTr="00592692">
        <w:tc>
          <w:tcPr>
            <w:tcW w:w="13944" w:type="dxa"/>
            <w:shd w:val="clear" w:color="auto" w:fill="F2DBDB" w:themeFill="accent2" w:themeFillTint="33"/>
          </w:tcPr>
          <w:p w14:paraId="4313CD1E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4479B368" w14:textId="77777777" w:rsidR="00592692" w:rsidRPr="00A64408" w:rsidRDefault="00592692" w:rsidP="00592692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</w:p>
          <w:p w14:paraId="06FCB9D6" w14:textId="10919E5E" w:rsidR="00592692" w:rsidRDefault="00592692" w:rsidP="005926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 51215 deals with the competence of lead energy assessors to ensure that quality energy efficiency assessment</w:t>
            </w:r>
            <w:r w:rsidR="00505920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are carried out. </w:t>
            </w:r>
          </w:p>
          <w:p w14:paraId="3925B62B" w14:textId="77777777" w:rsidR="00592692" w:rsidRDefault="00592692" w:rsidP="0059269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98D62A" w14:textId="0E5D0D5C" w:rsidR="00505920" w:rsidRPr="00A64408" w:rsidRDefault="00592692" w:rsidP="005926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Satisfaction of these competences is a fundamental requirement for </w:t>
            </w:r>
            <w:r w:rsidR="00BE0886">
              <w:rPr>
                <w:rFonts w:ascii="Arial" w:hAnsi="Arial" w:cs="Arial"/>
                <w:sz w:val="22"/>
                <w:szCs w:val="22"/>
              </w:rPr>
              <w:t xml:space="preserve">the EI register, </w:t>
            </w:r>
            <w:r>
              <w:rPr>
                <w:rFonts w:ascii="Arial" w:hAnsi="Arial" w:cs="Arial"/>
                <w:sz w:val="22"/>
                <w:szCs w:val="22"/>
              </w:rPr>
              <w:t>and so t</w:t>
            </w:r>
            <w:r w:rsidRPr="00A64408">
              <w:rPr>
                <w:rFonts w:ascii="Arial" w:hAnsi="Arial" w:cs="Arial"/>
                <w:sz w:val="22"/>
                <w:szCs w:val="22"/>
              </w:rPr>
              <w:t>his section asks you to demonstrate that you meet PAS 51215 by completing a competence grid. Your completed grid should:</w:t>
            </w:r>
          </w:p>
          <w:p w14:paraId="53EFE2BB" w14:textId="77777777" w:rsidR="00592692" w:rsidRPr="00A64408" w:rsidRDefault="00592692" w:rsidP="0059269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64408">
              <w:rPr>
                <w:rFonts w:ascii="Arial" w:hAnsi="Arial" w:cs="Arial"/>
                <w:sz w:val="22"/>
                <w:szCs w:val="22"/>
              </w:rPr>
              <w:t xml:space="preserve">Include examples about you and the energy management engineering related work you have done; </w:t>
            </w:r>
          </w:p>
          <w:p w14:paraId="34D9F92D" w14:textId="77777777" w:rsidR="00592692" w:rsidRPr="00A64408" w:rsidRDefault="00592692" w:rsidP="0059269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64408">
              <w:rPr>
                <w:rFonts w:ascii="Arial" w:hAnsi="Arial" w:cs="Arial"/>
                <w:sz w:val="22"/>
                <w:szCs w:val="22"/>
              </w:rPr>
              <w:t xml:space="preserve">Be in the first person; </w:t>
            </w:r>
          </w:p>
          <w:p w14:paraId="2938F3A3" w14:textId="77777777" w:rsidR="00592692" w:rsidRPr="00A64408" w:rsidRDefault="00592692" w:rsidP="0059269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64408">
              <w:rPr>
                <w:rFonts w:ascii="Arial" w:hAnsi="Arial" w:cs="Arial"/>
                <w:sz w:val="22"/>
                <w:szCs w:val="22"/>
              </w:rPr>
              <w:t xml:space="preserve">Address the competence being described; </w:t>
            </w:r>
          </w:p>
          <w:p w14:paraId="08E78837" w14:textId="77777777" w:rsidR="00592692" w:rsidRPr="00A64408" w:rsidRDefault="00592692" w:rsidP="0059269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A64408">
              <w:rPr>
                <w:rFonts w:ascii="Arial" w:hAnsi="Arial" w:cs="Arial"/>
                <w:sz w:val="22"/>
                <w:szCs w:val="22"/>
              </w:rPr>
              <w:t xml:space="preserve">Use detailed and specific examples to describe your actual work rather than a theoretical example. You should cross reference your statements in the competence grid with the two reports you include in Part C wherever possible and look to write around 200 ~ 300 words for each competence. Please see the guidance document for further information. </w:t>
            </w:r>
          </w:p>
          <w:p w14:paraId="35614AD9" w14:textId="77777777" w:rsidR="00592692" w:rsidRPr="00A64408" w:rsidRDefault="00592692" w:rsidP="0059269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7919AA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20D15166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61DF51D6" w14:textId="77777777" w:rsidR="00592692" w:rsidRDefault="00592692" w:rsidP="00DE5A22">
            <w:pPr>
              <w:rPr>
                <w:rFonts w:ascii="Arial" w:hAnsi="Arial" w:cs="Arial"/>
                <w:b/>
              </w:rPr>
            </w:pPr>
          </w:p>
          <w:p w14:paraId="1EA93ECF" w14:textId="37876FF8" w:rsidR="00592692" w:rsidRDefault="00592692" w:rsidP="00DE5A22">
            <w:pPr>
              <w:rPr>
                <w:rFonts w:ascii="Arial" w:hAnsi="Arial" w:cs="Arial"/>
                <w:b/>
              </w:rPr>
            </w:pPr>
          </w:p>
        </w:tc>
      </w:tr>
    </w:tbl>
    <w:p w14:paraId="6665A666" w14:textId="77777777" w:rsidR="00A64408" w:rsidRDefault="00A64408" w:rsidP="00DE5A22">
      <w:pPr>
        <w:rPr>
          <w:rFonts w:ascii="Arial" w:hAnsi="Arial" w:cs="Arial"/>
          <w:b/>
        </w:rPr>
      </w:pPr>
    </w:p>
    <w:p w14:paraId="6F324E72" w14:textId="77777777" w:rsidR="00A64408" w:rsidRDefault="00A64408" w:rsidP="00DE5A22">
      <w:pPr>
        <w:rPr>
          <w:rFonts w:ascii="Arial" w:hAnsi="Arial" w:cs="Arial"/>
          <w:b/>
        </w:rPr>
      </w:pPr>
    </w:p>
    <w:p w14:paraId="0F4BC0A3" w14:textId="77777777" w:rsidR="00DE5A22" w:rsidRDefault="00DE5A22" w:rsidP="00DE5A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1"/>
        <w:gridCol w:w="3781"/>
        <w:gridCol w:w="8082"/>
      </w:tblGrid>
      <w:tr w:rsidR="00DE5A22" w:rsidRPr="00837AC3" w14:paraId="6676809C" w14:textId="77777777" w:rsidTr="00DE5A22">
        <w:tc>
          <w:tcPr>
            <w:tcW w:w="2093" w:type="dxa"/>
            <w:shd w:val="clear" w:color="auto" w:fill="1F497D" w:themeFill="text2"/>
          </w:tcPr>
          <w:p w14:paraId="6829DDB1" w14:textId="77777777" w:rsidR="00DE5A22" w:rsidRDefault="00DE5A22" w:rsidP="00B85EDA">
            <w:p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</w:p>
          <w:p w14:paraId="292ABD26" w14:textId="77777777" w:rsidR="00DE5A22" w:rsidRPr="006E2871" w:rsidRDefault="00DE5A22" w:rsidP="00B85EDA">
            <w:pPr>
              <w:rPr>
                <w:rFonts w:ascii="Arial" w:hAnsi="Arial"/>
                <w:b/>
                <w:sz w:val="22"/>
                <w:szCs w:val="22"/>
              </w:rPr>
            </w:pPr>
            <w:r w:rsidRPr="006E2871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Core competency</w:t>
            </w:r>
          </w:p>
        </w:tc>
        <w:tc>
          <w:tcPr>
            <w:tcW w:w="3827" w:type="dxa"/>
          </w:tcPr>
          <w:p w14:paraId="67A71938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107F5EF3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  <w:r w:rsidRPr="00AF2DE3">
              <w:rPr>
                <w:rFonts w:ascii="Arial" w:hAnsi="Arial"/>
                <w:sz w:val="20"/>
                <w:szCs w:val="20"/>
              </w:rPr>
              <w:t>Examples</w:t>
            </w:r>
            <w:r>
              <w:rPr>
                <w:rFonts w:ascii="Arial" w:hAnsi="Arial"/>
                <w:sz w:val="20"/>
                <w:szCs w:val="20"/>
              </w:rPr>
              <w:t xml:space="preserve"> of how this competency might be demonstrated</w:t>
            </w:r>
          </w:p>
        </w:tc>
        <w:tc>
          <w:tcPr>
            <w:tcW w:w="8222" w:type="dxa"/>
          </w:tcPr>
          <w:p w14:paraId="016A4F72" w14:textId="10377AB6" w:rsidR="00DE5A22" w:rsidRPr="00AF2DE3" w:rsidRDefault="00C2654D" w:rsidP="00C2654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Describe how you have </w:t>
            </w:r>
            <w:r w:rsidR="00DE5A22" w:rsidRPr="00AF2DE3">
              <w:rPr>
                <w:rFonts w:ascii="Arial" w:hAnsi="Arial"/>
                <w:sz w:val="20"/>
                <w:szCs w:val="20"/>
              </w:rPr>
              <w:t>demonstrated</w:t>
            </w:r>
            <w:r w:rsidR="00DE5A22">
              <w:rPr>
                <w:rFonts w:ascii="Arial" w:hAnsi="Arial"/>
                <w:sz w:val="20"/>
                <w:szCs w:val="20"/>
              </w:rPr>
              <w:t xml:space="preserve"> this competence </w:t>
            </w:r>
            <w:r w:rsidR="00DE5A22" w:rsidRPr="003F17C4">
              <w:rPr>
                <w:rFonts w:ascii="Arial" w:hAnsi="Arial"/>
                <w:sz w:val="20"/>
                <w:szCs w:val="20"/>
              </w:rPr>
              <w:t>(500 words max per section</w:t>
            </w:r>
            <w:r>
              <w:rPr>
                <w:rFonts w:ascii="Arial" w:hAnsi="Arial"/>
                <w:sz w:val="20"/>
                <w:szCs w:val="20"/>
              </w:rPr>
              <w:t>)</w:t>
            </w:r>
            <w:r w:rsidR="00DE5A22" w:rsidRPr="003F17C4">
              <w:rPr>
                <w:rFonts w:ascii="Arial" w:hAnsi="Arial"/>
                <w:sz w:val="20"/>
                <w:szCs w:val="20"/>
              </w:rPr>
              <w:t xml:space="preserve">. Please cross reference with evidence you are submitting in your application </w:t>
            </w:r>
            <w:r w:rsidR="00985138" w:rsidRPr="003F17C4">
              <w:rPr>
                <w:rFonts w:ascii="Arial" w:hAnsi="Arial"/>
                <w:sz w:val="20"/>
                <w:szCs w:val="20"/>
              </w:rPr>
              <w:t>e.g.</w:t>
            </w:r>
            <w:r w:rsidR="00DE5A22" w:rsidRPr="003F17C4">
              <w:rPr>
                <w:rFonts w:ascii="Arial" w:hAnsi="Arial"/>
                <w:sz w:val="20"/>
                <w:szCs w:val="20"/>
              </w:rPr>
              <w:t xml:space="preserve"> reports</w:t>
            </w:r>
            <w:r>
              <w:rPr>
                <w:rFonts w:ascii="Arial" w:hAnsi="Arial"/>
                <w:sz w:val="20"/>
                <w:szCs w:val="20"/>
              </w:rPr>
              <w:t xml:space="preserve"> from section 8 or any additional evidence you are submitting for this section</w:t>
            </w:r>
            <w:r w:rsidR="00505920"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:rsidR="00DE5A22" w:rsidRPr="00837AC3" w14:paraId="044E9264" w14:textId="77777777" w:rsidTr="00DE5A22">
        <w:tc>
          <w:tcPr>
            <w:tcW w:w="2093" w:type="dxa"/>
          </w:tcPr>
          <w:p w14:paraId="6B30C35A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48C34177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  <w:r w:rsidRPr="00AF2DE3">
              <w:rPr>
                <w:rFonts w:ascii="Arial" w:hAnsi="Arial"/>
                <w:sz w:val="20"/>
                <w:szCs w:val="20"/>
              </w:rPr>
              <w:t>Understanding the operational context of the organisation being assessed</w:t>
            </w:r>
          </w:p>
        </w:tc>
        <w:tc>
          <w:tcPr>
            <w:tcW w:w="3827" w:type="dxa"/>
          </w:tcPr>
          <w:p w14:paraId="05B3501F" w14:textId="77777777" w:rsidR="00DE5A22" w:rsidRPr="00DE5A22" w:rsidRDefault="00DE5A22" w:rsidP="00B85EDA">
            <w:pPr>
              <w:ind w:left="99"/>
              <w:rPr>
                <w:rFonts w:ascii="Arial" w:hAnsi="Arial"/>
                <w:sz w:val="16"/>
                <w:szCs w:val="16"/>
              </w:rPr>
            </w:pPr>
          </w:p>
          <w:p w14:paraId="4B15593A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18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Review potential issues and drivers that could affect implementation of opportunities</w:t>
            </w:r>
          </w:p>
          <w:p w14:paraId="0D0CE71B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18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Identifying legal requirements, guidelines, codes of practice and standards applicable to energy efficiency assessments</w:t>
            </w:r>
          </w:p>
          <w:p w14:paraId="430AB2E7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18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 xml:space="preserve">Reviewing opportunities for improvement identified in the light of legal requirements, guidelines </w:t>
            </w:r>
            <w:r w:rsidR="00985138" w:rsidRPr="00DE5A22">
              <w:rPr>
                <w:rFonts w:ascii="Arial" w:hAnsi="Arial"/>
                <w:sz w:val="16"/>
                <w:szCs w:val="16"/>
              </w:rPr>
              <w:t>etc.</w:t>
            </w:r>
          </w:p>
          <w:p w14:paraId="0C7E1553" w14:textId="77777777" w:rsidR="00DE5A22" w:rsidRPr="00DE5A22" w:rsidRDefault="00DE5A22" w:rsidP="00B85EDA">
            <w:pPr>
              <w:ind w:left="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5C04B69D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BDE9E58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666D72BA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0FD744D5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50784B23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1E75A8D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1389AF16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240EACF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620F697C" w14:textId="77777777" w:rsidR="00C2654D" w:rsidRPr="00AF2DE3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0641353F" w14:textId="77777777" w:rsidTr="00DE5A22">
        <w:tc>
          <w:tcPr>
            <w:tcW w:w="2093" w:type="dxa"/>
          </w:tcPr>
          <w:p w14:paraId="5552BFB9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291FB4A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Familiarity with, and ability to apply, the requirements of energy efficiency assessment methods</w:t>
            </w:r>
          </w:p>
          <w:p w14:paraId="156232FB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34A8CA4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0E02580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Applying energy efficiency assessment principles, processes and techniques so that energy assessments are planned, conducted and reported in a consistent and systematic matter</w:t>
            </w:r>
          </w:p>
        </w:tc>
        <w:tc>
          <w:tcPr>
            <w:tcW w:w="8222" w:type="dxa"/>
          </w:tcPr>
          <w:p w14:paraId="0AF7E67A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6351994E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4C732E03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79B8F969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4845268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1FE507B4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065505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9C90708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701F926C" w14:textId="77777777" w:rsidR="00C2654D" w:rsidRPr="00AF2DE3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7110F251" w14:textId="77777777" w:rsidTr="00DE5A22">
        <w:tc>
          <w:tcPr>
            <w:tcW w:w="2093" w:type="dxa"/>
          </w:tcPr>
          <w:p w14:paraId="0EA456AE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19E0BCE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Scoping an energy efficiency assessment, as applicable to the organisation being assessed</w:t>
            </w:r>
          </w:p>
          <w:p w14:paraId="3737B953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FCD76AC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384E964D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Define the scope of the energy efficiency assessment to be undertaken including an overview of the energy use and agreeing the scope with the organisation</w:t>
            </w:r>
          </w:p>
        </w:tc>
        <w:tc>
          <w:tcPr>
            <w:tcW w:w="8222" w:type="dxa"/>
          </w:tcPr>
          <w:p w14:paraId="39E8DE84" w14:textId="77777777" w:rsidR="00DE5A22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5AD3FED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527A35F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35765BBE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18AA5547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599642AF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74890EC2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49082ADA" w14:textId="77777777" w:rsidR="00C2654D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  <w:p w14:paraId="5960C922" w14:textId="77777777" w:rsidR="00C2654D" w:rsidRPr="00AF2DE3" w:rsidRDefault="00C2654D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22D0CE1" w14:textId="77777777" w:rsidR="00C2654D" w:rsidRDefault="00C2654D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4"/>
        <w:gridCol w:w="3786"/>
        <w:gridCol w:w="8074"/>
      </w:tblGrid>
      <w:tr w:rsidR="00DE5A22" w:rsidRPr="00837AC3" w14:paraId="7A94C770" w14:textId="77777777" w:rsidTr="00DE5A22">
        <w:tc>
          <w:tcPr>
            <w:tcW w:w="2093" w:type="dxa"/>
          </w:tcPr>
          <w:p w14:paraId="0553EC88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A5DA3F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Understanding, in detail, of energy use and energy systems applicable to the organisation being assessed; (buildings, industrial, transport)</w:t>
            </w:r>
          </w:p>
        </w:tc>
        <w:tc>
          <w:tcPr>
            <w:tcW w:w="3827" w:type="dxa"/>
          </w:tcPr>
          <w:p w14:paraId="18B28F9C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153C1CBB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 xml:space="preserve">Understand the operating principles and common opportunities for improvements in energy </w:t>
            </w:r>
            <w:r w:rsidR="00985138" w:rsidRPr="00DE5A22">
              <w:rPr>
                <w:rFonts w:ascii="Arial" w:hAnsi="Arial"/>
                <w:sz w:val="16"/>
                <w:szCs w:val="16"/>
              </w:rPr>
              <w:t>systems</w:t>
            </w:r>
            <w:r w:rsidRPr="00DE5A22">
              <w:rPr>
                <w:rFonts w:ascii="Arial" w:hAnsi="Arial"/>
                <w:sz w:val="16"/>
                <w:szCs w:val="16"/>
              </w:rPr>
              <w:t xml:space="preserve"> relevant to the </w:t>
            </w:r>
            <w:r w:rsidR="00985138" w:rsidRPr="00DE5A22">
              <w:rPr>
                <w:rFonts w:ascii="Arial" w:hAnsi="Arial"/>
                <w:sz w:val="16"/>
                <w:szCs w:val="16"/>
              </w:rPr>
              <w:t>scop</w:t>
            </w:r>
            <w:r w:rsidR="00985138">
              <w:rPr>
                <w:rFonts w:ascii="Arial" w:hAnsi="Arial"/>
                <w:sz w:val="16"/>
                <w:szCs w:val="16"/>
              </w:rPr>
              <w:t>e</w:t>
            </w:r>
            <w:r w:rsidRPr="00DE5A22">
              <w:rPr>
                <w:rFonts w:ascii="Arial" w:hAnsi="Arial"/>
                <w:sz w:val="16"/>
                <w:szCs w:val="16"/>
              </w:rPr>
              <w:t xml:space="preserve"> of the assessment</w:t>
            </w:r>
          </w:p>
          <w:p w14:paraId="3E26E93B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Applying the operating principles to analyse the applicable energy use and consumption</w:t>
            </w:r>
          </w:p>
          <w:p w14:paraId="75CE583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Identify, discuss and agree with the organisation the competencies required for the assessment</w:t>
            </w:r>
          </w:p>
          <w:p w14:paraId="081B49BE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Assess and document the relevant competencies of the assessment team</w:t>
            </w:r>
          </w:p>
          <w:p w14:paraId="19E8B8FF" w14:textId="77777777" w:rsidR="00DE5A22" w:rsidRPr="00DE5A22" w:rsidRDefault="00DE5A22" w:rsidP="00B85EDA">
            <w:pPr>
              <w:ind w:left="317" w:hanging="283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100DC03E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2FC7205C" w14:textId="77777777" w:rsidTr="00DE5A22">
        <w:tc>
          <w:tcPr>
            <w:tcW w:w="2093" w:type="dxa"/>
          </w:tcPr>
          <w:p w14:paraId="38B40761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D8BD918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Managing energy efficiency assessment teams and budgets, and managing working relationships</w:t>
            </w:r>
          </w:p>
        </w:tc>
        <w:tc>
          <w:tcPr>
            <w:tcW w:w="3827" w:type="dxa"/>
          </w:tcPr>
          <w:p w14:paraId="29146B27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0F5F6D5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Maintain an overview of assessment activities, schedules and budgets</w:t>
            </w:r>
          </w:p>
          <w:p w14:paraId="5AF288F5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 the resources required for the assessment including likely contingencies</w:t>
            </w:r>
          </w:p>
          <w:p w14:paraId="257CFD7E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Organise information and knowledge to support effective planning of the assessment consistent with required outcomes</w:t>
            </w:r>
          </w:p>
          <w:p w14:paraId="4715801F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Apply systems thinking to optimise the outcomes, balance new ideas with tried and tested solutions and balancing risk</w:t>
            </w:r>
          </w:p>
          <w:p w14:paraId="1EE10BB1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Take corrective action to deal with deviations from planned resource use</w:t>
            </w:r>
          </w:p>
          <w:p w14:paraId="3A8A4464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Develop roles and delegate responsibilities to the assessment team</w:t>
            </w:r>
          </w:p>
          <w:p w14:paraId="656E87EB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Change existing plans to take account of unexpected organisational events</w:t>
            </w:r>
          </w:p>
          <w:p w14:paraId="5C61292C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16755EEB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5D49D791" w14:textId="77777777" w:rsidTr="00DE5A22">
        <w:tc>
          <w:tcPr>
            <w:tcW w:w="2093" w:type="dxa"/>
          </w:tcPr>
          <w:p w14:paraId="05312BBD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A679B9F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Understanding the techniques of measuring, sampling, sub-metering, and establishing an energy balance</w:t>
            </w:r>
          </w:p>
        </w:tc>
        <w:tc>
          <w:tcPr>
            <w:tcW w:w="3827" w:type="dxa"/>
          </w:tcPr>
          <w:p w14:paraId="03C9F1D1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754E843D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Optimise the use of energy data including measuring devices and instruments and third party data</w:t>
            </w:r>
          </w:p>
          <w:p w14:paraId="6034038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Interpret, identify and challenge energy data to ensure meter accuracy and identify repeatability issues to ensure accurate and consistent results</w:t>
            </w:r>
          </w:p>
          <w:p w14:paraId="46785D7C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Define sample size, sampling period and frequency for energy and other data for representative results</w:t>
            </w:r>
          </w:p>
          <w:p w14:paraId="12A7392A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Define trials and/or laboratory analysis that might be required for the assessment</w:t>
            </w:r>
          </w:p>
          <w:p w14:paraId="3448AEF0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Interpret energy data and relate to observed operating conditions</w:t>
            </w:r>
          </w:p>
          <w:p w14:paraId="636C0D3E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lastRenderedPageBreak/>
              <w:t>Construct appropriate energy balances for different energy types at appropriate levels such as for whole organisation, individual site or individual unit operation.</w:t>
            </w:r>
          </w:p>
          <w:p w14:paraId="4344FE7B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48E3914B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5D20E8D1" w14:textId="77777777" w:rsidTr="00DE5A22">
        <w:tc>
          <w:tcPr>
            <w:tcW w:w="2093" w:type="dxa"/>
          </w:tcPr>
          <w:p w14:paraId="74DFB009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4714BB8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Data interpretation, including analysis and scrutiny of energy use, energy consumption, and energy performance data</w:t>
            </w:r>
          </w:p>
        </w:tc>
        <w:tc>
          <w:tcPr>
            <w:tcW w:w="3827" w:type="dxa"/>
          </w:tcPr>
          <w:p w14:paraId="4972B4D3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508FDA78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Analyse energy use, consumption and efficiency</w:t>
            </w:r>
          </w:p>
          <w:p w14:paraId="39BD02F0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 trends, and investigate anomalies</w:t>
            </w:r>
          </w:p>
          <w:p w14:paraId="232686C2" w14:textId="77777777" w:rsidR="00DE5A22" w:rsidRPr="00DE5A22" w:rsidRDefault="00985138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Complement</w:t>
            </w:r>
            <w:r w:rsidR="00DE5A22" w:rsidRPr="00DE5A22">
              <w:rPr>
                <w:rFonts w:ascii="Arial" w:hAnsi="Arial"/>
                <w:sz w:val="16"/>
                <w:szCs w:val="16"/>
              </w:rPr>
              <w:t xml:space="preserve"> analysis with benchmark data as appropriate</w:t>
            </w:r>
          </w:p>
          <w:p w14:paraId="180C8497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 and quantify variables influencing energy consumption and efficiency</w:t>
            </w:r>
          </w:p>
          <w:p w14:paraId="33474C9A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34" w:hanging="300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Identify and calculate energy performance indicators for the organisation and/or the scope of the assessment (which could include external as well as internal sources)</w:t>
            </w:r>
          </w:p>
          <w:p w14:paraId="51528F2E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674BAC61" w14:textId="77777777" w:rsidR="00DE5A22" w:rsidRPr="00AF2DE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3A18F752" w14:textId="77777777" w:rsidTr="00DE5A22">
        <w:tc>
          <w:tcPr>
            <w:tcW w:w="2093" w:type="dxa"/>
          </w:tcPr>
          <w:p w14:paraId="52908320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D033D5E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Identification, quantification, ranking and prioritisation of opportunities for improvement</w:t>
            </w:r>
          </w:p>
        </w:tc>
        <w:tc>
          <w:tcPr>
            <w:tcW w:w="3827" w:type="dxa"/>
          </w:tcPr>
          <w:p w14:paraId="5055F15A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0C18D800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Use collected energy and other relevant data to understand energy use in order to identify opportunities for improvement</w:t>
            </w:r>
          </w:p>
          <w:p w14:paraId="3023245C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Use relevant technical and non-technical knowledge and skills to check assumptions, explain data and check applicability of identified opportunities for improvement</w:t>
            </w:r>
          </w:p>
          <w:p w14:paraId="4F36A547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Develop a concept and cost for the potential implementation of opportunities</w:t>
            </w:r>
          </w:p>
          <w:p w14:paraId="7E6F760C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1510A1B9" w14:textId="77777777" w:rsidR="00DE5A22" w:rsidRPr="00837AC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E5A22" w:rsidRPr="00837AC3" w14:paraId="080D7BD5" w14:textId="77777777" w:rsidTr="00DE5A22">
        <w:tc>
          <w:tcPr>
            <w:tcW w:w="2093" w:type="dxa"/>
          </w:tcPr>
          <w:p w14:paraId="6AD4D8B5" w14:textId="77777777" w:rsidR="00DE5A22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28A8262" w14:textId="77777777" w:rsidR="00DE5A22" w:rsidRPr="00AF2DE3" w:rsidRDefault="00DE5A22" w:rsidP="00B85ED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2DE3">
              <w:rPr>
                <w:rFonts w:ascii="Arial" w:hAnsi="Arial" w:cs="Arial"/>
                <w:sz w:val="20"/>
                <w:szCs w:val="20"/>
                <w:lang w:val="en-US"/>
              </w:rPr>
              <w:t>Preparing and presenting a technical and non-technical report for an energy efficiency assessment</w:t>
            </w:r>
          </w:p>
        </w:tc>
        <w:tc>
          <w:tcPr>
            <w:tcW w:w="3827" w:type="dxa"/>
          </w:tcPr>
          <w:p w14:paraId="16B88900" w14:textId="77777777" w:rsidR="00DE5A22" w:rsidRPr="00DE5A22" w:rsidRDefault="00DE5A22" w:rsidP="00B85EDA">
            <w:pPr>
              <w:ind w:left="34"/>
              <w:rPr>
                <w:rFonts w:ascii="Arial" w:hAnsi="Arial"/>
                <w:sz w:val="16"/>
                <w:szCs w:val="16"/>
              </w:rPr>
            </w:pPr>
          </w:p>
          <w:p w14:paraId="406C7C99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Produce a technical and non-technical energy efficiency assessment report (a minimum of 2 must be submitted as part of your application)</w:t>
            </w:r>
          </w:p>
          <w:p w14:paraId="1CF4E1E2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Produce a business case for improving energy performance</w:t>
            </w:r>
          </w:p>
          <w:p w14:paraId="798A6EF1" w14:textId="77777777" w:rsidR="00DE5A22" w:rsidRPr="00DE5A22" w:rsidRDefault="00DE5A22" w:rsidP="00B85EDA">
            <w:pPr>
              <w:pStyle w:val="ListParagraph"/>
              <w:numPr>
                <w:ilvl w:val="0"/>
                <w:numId w:val="22"/>
              </w:numPr>
              <w:ind w:left="317" w:hanging="283"/>
              <w:rPr>
                <w:rFonts w:ascii="Arial" w:hAnsi="Arial"/>
                <w:sz w:val="16"/>
                <w:szCs w:val="16"/>
              </w:rPr>
            </w:pPr>
            <w:r w:rsidRPr="00DE5A22">
              <w:rPr>
                <w:rFonts w:ascii="Arial" w:hAnsi="Arial"/>
                <w:sz w:val="16"/>
                <w:szCs w:val="16"/>
              </w:rPr>
              <w:t>Make presentations of energy efficiency assessment findings to both technical and non-technical staff in the organisation being assessed (at least one example required - evidence can be PowerPoint or similar presentation plus client reference)</w:t>
            </w:r>
          </w:p>
          <w:p w14:paraId="4ECF1D91" w14:textId="77777777" w:rsidR="00DE5A22" w:rsidRPr="00DE5A22" w:rsidRDefault="00DE5A22" w:rsidP="00B85EDA">
            <w:pPr>
              <w:ind w:left="317" w:hanging="283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22" w:type="dxa"/>
          </w:tcPr>
          <w:p w14:paraId="7AAE33FD" w14:textId="77777777" w:rsidR="00DE5A22" w:rsidRPr="00837AC3" w:rsidRDefault="00DE5A22" w:rsidP="00B85EDA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3E2ABC0" w14:textId="0E3F8DA5" w:rsidR="00DE5A22" w:rsidRDefault="00DE5A22" w:rsidP="00592692">
      <w:pPr>
        <w:rPr>
          <w:rFonts w:ascii="Arial" w:hAnsi="Arial"/>
          <w:b/>
          <w:szCs w:val="32"/>
        </w:rPr>
      </w:pPr>
    </w:p>
    <w:sectPr w:rsidR="00DE5A22" w:rsidSect="00DC4A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1440" w:right="1440" w:bottom="1440" w:left="1440" w:header="709" w:footer="709" w:gutter="0"/>
      <w:cols w:space="263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784B" w14:textId="77777777" w:rsidR="001C12C6" w:rsidRDefault="001C12C6">
      <w:r>
        <w:separator/>
      </w:r>
    </w:p>
  </w:endnote>
  <w:endnote w:type="continuationSeparator" w:id="0">
    <w:p w14:paraId="4EF3B4BF" w14:textId="77777777" w:rsidR="001C12C6" w:rsidRDefault="001C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ne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CAEC" w14:textId="77777777" w:rsidR="00BE0886" w:rsidRDefault="00BE0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DD53" w14:textId="2BB515F0" w:rsidR="00F871B9" w:rsidRDefault="00BE0886" w:rsidP="00F871B9">
    <w:pPr>
      <w:pStyle w:val="Footer"/>
      <w:jc w:val="right"/>
      <w:rPr>
        <w:rFonts w:ascii="Arial" w:hAnsi="Arial"/>
        <w:sz w:val="20"/>
      </w:rPr>
    </w:pPr>
    <w:r>
      <w:rPr>
        <w:rFonts w:ascii="Arial" w:hAnsi="Arial" w:cs="Arial"/>
        <w:snapToGrid w:val="0"/>
        <w:color w:val="999999"/>
        <w:sz w:val="20"/>
        <w:lang w:val="en-US"/>
      </w:rPr>
      <w:t xml:space="preserve">EI Efficiency Register 2023 </w:t>
    </w:r>
    <w:r w:rsidR="00F871B9">
      <w:rPr>
        <w:rFonts w:ascii="Arial" w:hAnsi="Arial" w:cs="Arial"/>
        <w:snapToGrid w:val="0"/>
        <w:color w:val="999999"/>
        <w:sz w:val="20"/>
      </w:rPr>
      <w:t xml:space="preserve">© Energy Institute.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0030" w14:textId="77777777" w:rsidR="001C12C6" w:rsidRDefault="001C12C6">
    <w:pPr>
      <w:pStyle w:val="Footer"/>
      <w:spacing w:line="240" w:lineRule="exact"/>
      <w:jc w:val="center"/>
      <w:rPr>
        <w:rFonts w:ascii="StoneSerif" w:hAnsi="StoneSerif"/>
      </w:rPr>
    </w:pPr>
    <w:r>
      <w:rPr>
        <w:rFonts w:ascii="StoneSerif" w:hAnsi="StoneSerif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AB2B" w14:textId="77777777" w:rsidR="001C12C6" w:rsidRDefault="001C12C6">
      <w:r>
        <w:separator/>
      </w:r>
    </w:p>
  </w:footnote>
  <w:footnote w:type="continuationSeparator" w:id="0">
    <w:p w14:paraId="7919735E" w14:textId="77777777" w:rsidR="001C12C6" w:rsidRDefault="001C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A98E" w14:textId="77777777" w:rsidR="00BE0886" w:rsidRDefault="00BE0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DC8A" w14:textId="11585749" w:rsidR="00300B6A" w:rsidRDefault="00BE0886" w:rsidP="00300B6A">
    <w:pPr>
      <w:pStyle w:val="Header"/>
      <w:jc w:val="right"/>
    </w:pPr>
    <w:r>
      <w:rPr>
        <w:noProof/>
        <w:lang w:eastAsia="en-GB"/>
      </w:rPr>
      <w:drawing>
        <wp:inline distT="0" distB="0" distL="0" distR="0" wp14:anchorId="051951BB" wp14:editId="37612DFA">
          <wp:extent cx="1801495" cy="409575"/>
          <wp:effectExtent l="0" t="0" r="8255" b="9525"/>
          <wp:docPr id="8" name="Picture 8" descr="EI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colou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149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A13F3" w14:textId="77777777" w:rsidR="00BE0886" w:rsidRDefault="00BE08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E03"/>
    <w:multiLevelType w:val="hybridMultilevel"/>
    <w:tmpl w:val="81CE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C5F3B"/>
    <w:multiLevelType w:val="hybridMultilevel"/>
    <w:tmpl w:val="6EC03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96E84"/>
    <w:multiLevelType w:val="hybridMultilevel"/>
    <w:tmpl w:val="1BFAB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A2149"/>
    <w:multiLevelType w:val="hybridMultilevel"/>
    <w:tmpl w:val="11A2C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804B2"/>
    <w:multiLevelType w:val="hybridMultilevel"/>
    <w:tmpl w:val="8780B3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204AF"/>
    <w:multiLevelType w:val="hybridMultilevel"/>
    <w:tmpl w:val="55949EEE"/>
    <w:lvl w:ilvl="0" w:tplc="08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0D331158"/>
    <w:multiLevelType w:val="hybridMultilevel"/>
    <w:tmpl w:val="27AC48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F4E8B"/>
    <w:multiLevelType w:val="hybridMultilevel"/>
    <w:tmpl w:val="C87819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6F04BE"/>
    <w:multiLevelType w:val="hybridMultilevel"/>
    <w:tmpl w:val="E6749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E2A"/>
    <w:multiLevelType w:val="singleLevel"/>
    <w:tmpl w:val="0CF09AFC"/>
    <w:lvl w:ilvl="0">
      <w:start w:val="1"/>
      <w:numFmt w:val="bullet"/>
      <w:pStyle w:val="Style1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10" w15:restartNumberingAfterBreak="0">
    <w:nsid w:val="1FB0568D"/>
    <w:multiLevelType w:val="hybridMultilevel"/>
    <w:tmpl w:val="48240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4674B"/>
    <w:multiLevelType w:val="hybridMultilevel"/>
    <w:tmpl w:val="2D4AB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A781D"/>
    <w:multiLevelType w:val="hybridMultilevel"/>
    <w:tmpl w:val="A8428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63825"/>
    <w:multiLevelType w:val="hybridMultilevel"/>
    <w:tmpl w:val="57FEF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C0F80"/>
    <w:multiLevelType w:val="hybridMultilevel"/>
    <w:tmpl w:val="84982B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1C01"/>
    <w:multiLevelType w:val="hybridMultilevel"/>
    <w:tmpl w:val="01265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32D98"/>
    <w:multiLevelType w:val="hybridMultilevel"/>
    <w:tmpl w:val="0442BC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E575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C337E49"/>
    <w:multiLevelType w:val="hybridMultilevel"/>
    <w:tmpl w:val="3B406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14D06"/>
    <w:multiLevelType w:val="hybridMultilevel"/>
    <w:tmpl w:val="731EC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321F9"/>
    <w:multiLevelType w:val="hybridMultilevel"/>
    <w:tmpl w:val="065A0CC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74A1D"/>
    <w:multiLevelType w:val="hybridMultilevel"/>
    <w:tmpl w:val="0930B6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C915AD"/>
    <w:multiLevelType w:val="hybridMultilevel"/>
    <w:tmpl w:val="7750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10FA0"/>
    <w:multiLevelType w:val="hybridMultilevel"/>
    <w:tmpl w:val="53A09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4687E"/>
    <w:multiLevelType w:val="multilevel"/>
    <w:tmpl w:val="D0062E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B1461A"/>
    <w:multiLevelType w:val="hybridMultilevel"/>
    <w:tmpl w:val="0E0C5F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BE2974"/>
    <w:multiLevelType w:val="hybridMultilevel"/>
    <w:tmpl w:val="FC2EF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869AF"/>
    <w:multiLevelType w:val="hybridMultilevel"/>
    <w:tmpl w:val="8222F2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545917"/>
    <w:multiLevelType w:val="hybridMultilevel"/>
    <w:tmpl w:val="3836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B4D9F"/>
    <w:multiLevelType w:val="hybridMultilevel"/>
    <w:tmpl w:val="2EB8C38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85015A"/>
    <w:multiLevelType w:val="hybridMultilevel"/>
    <w:tmpl w:val="60A066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B347DB"/>
    <w:multiLevelType w:val="multilevel"/>
    <w:tmpl w:val="A474984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num w:numId="1" w16cid:durableId="1351878597">
    <w:abstractNumId w:val="9"/>
  </w:num>
  <w:num w:numId="2" w16cid:durableId="696851862">
    <w:abstractNumId w:val="25"/>
  </w:num>
  <w:num w:numId="3" w16cid:durableId="785269562">
    <w:abstractNumId w:val="4"/>
  </w:num>
  <w:num w:numId="4" w16cid:durableId="1970085834">
    <w:abstractNumId w:val="20"/>
  </w:num>
  <w:num w:numId="5" w16cid:durableId="148909191">
    <w:abstractNumId w:val="14"/>
  </w:num>
  <w:num w:numId="6" w16cid:durableId="878663249">
    <w:abstractNumId w:val="31"/>
  </w:num>
  <w:num w:numId="7" w16cid:durableId="1671983257">
    <w:abstractNumId w:val="10"/>
  </w:num>
  <w:num w:numId="8" w16cid:durableId="1289893360">
    <w:abstractNumId w:val="15"/>
  </w:num>
  <w:num w:numId="9" w16cid:durableId="285815158">
    <w:abstractNumId w:val="2"/>
  </w:num>
  <w:num w:numId="10" w16cid:durableId="486166818">
    <w:abstractNumId w:val="13"/>
  </w:num>
  <w:num w:numId="11" w16cid:durableId="1380743345">
    <w:abstractNumId w:val="18"/>
  </w:num>
  <w:num w:numId="12" w16cid:durableId="1655522806">
    <w:abstractNumId w:val="17"/>
  </w:num>
  <w:num w:numId="13" w16cid:durableId="789712155">
    <w:abstractNumId w:val="5"/>
  </w:num>
  <w:num w:numId="14" w16cid:durableId="1190878157">
    <w:abstractNumId w:val="16"/>
  </w:num>
  <w:num w:numId="15" w16cid:durableId="1904095048">
    <w:abstractNumId w:val="1"/>
  </w:num>
  <w:num w:numId="16" w16cid:durableId="513879909">
    <w:abstractNumId w:val="27"/>
  </w:num>
  <w:num w:numId="17" w16cid:durableId="1860851191">
    <w:abstractNumId w:val="26"/>
  </w:num>
  <w:num w:numId="18" w16cid:durableId="353848415">
    <w:abstractNumId w:val="3"/>
  </w:num>
  <w:num w:numId="19" w16cid:durableId="1817064145">
    <w:abstractNumId w:val="29"/>
  </w:num>
  <w:num w:numId="20" w16cid:durableId="833836982">
    <w:abstractNumId w:val="24"/>
  </w:num>
  <w:num w:numId="21" w16cid:durableId="1199851122">
    <w:abstractNumId w:val="6"/>
  </w:num>
  <w:num w:numId="22" w16cid:durableId="498038873">
    <w:abstractNumId w:val="19"/>
  </w:num>
  <w:num w:numId="23" w16cid:durableId="1183789131">
    <w:abstractNumId w:val="11"/>
  </w:num>
  <w:num w:numId="24" w16cid:durableId="2003660135">
    <w:abstractNumId w:val="8"/>
  </w:num>
  <w:num w:numId="25" w16cid:durableId="1493523933">
    <w:abstractNumId w:val="28"/>
  </w:num>
  <w:num w:numId="26" w16cid:durableId="503936335">
    <w:abstractNumId w:val="22"/>
  </w:num>
  <w:num w:numId="27" w16cid:durableId="183566982">
    <w:abstractNumId w:val="0"/>
  </w:num>
  <w:num w:numId="28" w16cid:durableId="701318625">
    <w:abstractNumId w:val="12"/>
  </w:num>
  <w:num w:numId="29" w16cid:durableId="925922404">
    <w:abstractNumId w:val="7"/>
  </w:num>
  <w:num w:numId="30" w16cid:durableId="1799058250">
    <w:abstractNumId w:val="21"/>
  </w:num>
  <w:num w:numId="31" w16cid:durableId="637078586">
    <w:abstractNumId w:val="30"/>
  </w:num>
  <w:num w:numId="32" w16cid:durableId="18435193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zzmpLTFontsClean" w:val="True"/>
  </w:docVars>
  <w:rsids>
    <w:rsidRoot w:val="00AD17DA"/>
    <w:rsid w:val="00000DE7"/>
    <w:rsid w:val="00005F02"/>
    <w:rsid w:val="0001115B"/>
    <w:rsid w:val="00011961"/>
    <w:rsid w:val="00012F35"/>
    <w:rsid w:val="0001737B"/>
    <w:rsid w:val="000233C8"/>
    <w:rsid w:val="00030F48"/>
    <w:rsid w:val="0003290F"/>
    <w:rsid w:val="000364BD"/>
    <w:rsid w:val="00082B7F"/>
    <w:rsid w:val="000850C6"/>
    <w:rsid w:val="00085609"/>
    <w:rsid w:val="00087D90"/>
    <w:rsid w:val="00090588"/>
    <w:rsid w:val="00090D5A"/>
    <w:rsid w:val="000922D9"/>
    <w:rsid w:val="000A4292"/>
    <w:rsid w:val="000A59A7"/>
    <w:rsid w:val="000D4C9C"/>
    <w:rsid w:val="000D5D15"/>
    <w:rsid w:val="000E42BD"/>
    <w:rsid w:val="000F1348"/>
    <w:rsid w:val="000F3763"/>
    <w:rsid w:val="000F3A47"/>
    <w:rsid w:val="000F716A"/>
    <w:rsid w:val="0010053F"/>
    <w:rsid w:val="0011250D"/>
    <w:rsid w:val="00115DCE"/>
    <w:rsid w:val="0011664D"/>
    <w:rsid w:val="00125317"/>
    <w:rsid w:val="00132E83"/>
    <w:rsid w:val="00132E8E"/>
    <w:rsid w:val="001351C4"/>
    <w:rsid w:val="001357A5"/>
    <w:rsid w:val="001373E7"/>
    <w:rsid w:val="00141824"/>
    <w:rsid w:val="0014513D"/>
    <w:rsid w:val="00160E22"/>
    <w:rsid w:val="00167BA8"/>
    <w:rsid w:val="00181907"/>
    <w:rsid w:val="001869F8"/>
    <w:rsid w:val="00191BFA"/>
    <w:rsid w:val="001A2979"/>
    <w:rsid w:val="001A322A"/>
    <w:rsid w:val="001A7416"/>
    <w:rsid w:val="001B41E6"/>
    <w:rsid w:val="001C065E"/>
    <w:rsid w:val="001C12C6"/>
    <w:rsid w:val="001C14CC"/>
    <w:rsid w:val="001D5375"/>
    <w:rsid w:val="001F4273"/>
    <w:rsid w:val="001F4DFE"/>
    <w:rsid w:val="00207295"/>
    <w:rsid w:val="00215640"/>
    <w:rsid w:val="002216CD"/>
    <w:rsid w:val="00221DE1"/>
    <w:rsid w:val="00225684"/>
    <w:rsid w:val="002306DF"/>
    <w:rsid w:val="0025521E"/>
    <w:rsid w:val="002656BA"/>
    <w:rsid w:val="002708DE"/>
    <w:rsid w:val="00275086"/>
    <w:rsid w:val="00284DF5"/>
    <w:rsid w:val="00290FE5"/>
    <w:rsid w:val="002B0076"/>
    <w:rsid w:val="002B44F8"/>
    <w:rsid w:val="002B5F20"/>
    <w:rsid w:val="002D4F03"/>
    <w:rsid w:val="002F3F94"/>
    <w:rsid w:val="00300B6A"/>
    <w:rsid w:val="0030144C"/>
    <w:rsid w:val="00306CFB"/>
    <w:rsid w:val="0031390A"/>
    <w:rsid w:val="00324CA4"/>
    <w:rsid w:val="00327C90"/>
    <w:rsid w:val="00333BCC"/>
    <w:rsid w:val="00355AC6"/>
    <w:rsid w:val="00376DD3"/>
    <w:rsid w:val="00377CD1"/>
    <w:rsid w:val="003806AE"/>
    <w:rsid w:val="0038327F"/>
    <w:rsid w:val="00384D2B"/>
    <w:rsid w:val="003857BE"/>
    <w:rsid w:val="00386963"/>
    <w:rsid w:val="003930FD"/>
    <w:rsid w:val="003A0FA3"/>
    <w:rsid w:val="003A314F"/>
    <w:rsid w:val="003A7868"/>
    <w:rsid w:val="003B2A42"/>
    <w:rsid w:val="003B5A01"/>
    <w:rsid w:val="003B6A22"/>
    <w:rsid w:val="003C7BC0"/>
    <w:rsid w:val="003D1C2F"/>
    <w:rsid w:val="003D4A32"/>
    <w:rsid w:val="003E726A"/>
    <w:rsid w:val="003E753F"/>
    <w:rsid w:val="003F17C4"/>
    <w:rsid w:val="004007E6"/>
    <w:rsid w:val="00421FEB"/>
    <w:rsid w:val="00425EAE"/>
    <w:rsid w:val="00431D90"/>
    <w:rsid w:val="004321B0"/>
    <w:rsid w:val="0043566C"/>
    <w:rsid w:val="004533AA"/>
    <w:rsid w:val="00492922"/>
    <w:rsid w:val="004933D8"/>
    <w:rsid w:val="004A24AB"/>
    <w:rsid w:val="004A301D"/>
    <w:rsid w:val="004C501E"/>
    <w:rsid w:val="004D0A04"/>
    <w:rsid w:val="004D525E"/>
    <w:rsid w:val="004E3ECE"/>
    <w:rsid w:val="004E60C2"/>
    <w:rsid w:val="004E75DF"/>
    <w:rsid w:val="004F790F"/>
    <w:rsid w:val="00505920"/>
    <w:rsid w:val="00510BF7"/>
    <w:rsid w:val="00512B85"/>
    <w:rsid w:val="00531BE7"/>
    <w:rsid w:val="0053258D"/>
    <w:rsid w:val="005331D5"/>
    <w:rsid w:val="005372AD"/>
    <w:rsid w:val="00537945"/>
    <w:rsid w:val="00547719"/>
    <w:rsid w:val="0055235B"/>
    <w:rsid w:val="00554902"/>
    <w:rsid w:val="00557421"/>
    <w:rsid w:val="0057024C"/>
    <w:rsid w:val="00585D26"/>
    <w:rsid w:val="00592692"/>
    <w:rsid w:val="0059449B"/>
    <w:rsid w:val="005A5AEB"/>
    <w:rsid w:val="005D23C2"/>
    <w:rsid w:val="005D3D28"/>
    <w:rsid w:val="005D5D16"/>
    <w:rsid w:val="005D74D0"/>
    <w:rsid w:val="005D76DA"/>
    <w:rsid w:val="005F3B1F"/>
    <w:rsid w:val="0061385E"/>
    <w:rsid w:val="0061496D"/>
    <w:rsid w:val="00630CCE"/>
    <w:rsid w:val="00647346"/>
    <w:rsid w:val="00655D99"/>
    <w:rsid w:val="00657EC9"/>
    <w:rsid w:val="00661E23"/>
    <w:rsid w:val="006707C0"/>
    <w:rsid w:val="00676194"/>
    <w:rsid w:val="006853ED"/>
    <w:rsid w:val="00686262"/>
    <w:rsid w:val="006953F3"/>
    <w:rsid w:val="006A0F99"/>
    <w:rsid w:val="006B3B20"/>
    <w:rsid w:val="006B6B39"/>
    <w:rsid w:val="006B7449"/>
    <w:rsid w:val="006C05A5"/>
    <w:rsid w:val="006C58D9"/>
    <w:rsid w:val="006E06F3"/>
    <w:rsid w:val="006E2871"/>
    <w:rsid w:val="006E3A3D"/>
    <w:rsid w:val="006E4F54"/>
    <w:rsid w:val="006F4416"/>
    <w:rsid w:val="00711308"/>
    <w:rsid w:val="00716A18"/>
    <w:rsid w:val="00720FA4"/>
    <w:rsid w:val="00722F12"/>
    <w:rsid w:val="00724921"/>
    <w:rsid w:val="00737DB8"/>
    <w:rsid w:val="007404D3"/>
    <w:rsid w:val="00747E12"/>
    <w:rsid w:val="00754CBF"/>
    <w:rsid w:val="007720EC"/>
    <w:rsid w:val="0077236B"/>
    <w:rsid w:val="00774BCC"/>
    <w:rsid w:val="00777E43"/>
    <w:rsid w:val="00780E2F"/>
    <w:rsid w:val="00783F8F"/>
    <w:rsid w:val="00794739"/>
    <w:rsid w:val="007A045E"/>
    <w:rsid w:val="007A24CD"/>
    <w:rsid w:val="007A622B"/>
    <w:rsid w:val="007C3C45"/>
    <w:rsid w:val="007D01AC"/>
    <w:rsid w:val="007E683C"/>
    <w:rsid w:val="007F02D7"/>
    <w:rsid w:val="007F0AC5"/>
    <w:rsid w:val="007F259E"/>
    <w:rsid w:val="0080310C"/>
    <w:rsid w:val="00814E7E"/>
    <w:rsid w:val="0081587F"/>
    <w:rsid w:val="008246FF"/>
    <w:rsid w:val="00830DCE"/>
    <w:rsid w:val="00837AC3"/>
    <w:rsid w:val="00861CC5"/>
    <w:rsid w:val="008801C0"/>
    <w:rsid w:val="00885DCD"/>
    <w:rsid w:val="008873B9"/>
    <w:rsid w:val="0088762B"/>
    <w:rsid w:val="00892843"/>
    <w:rsid w:val="008A055C"/>
    <w:rsid w:val="008C4231"/>
    <w:rsid w:val="008D484C"/>
    <w:rsid w:val="009068DE"/>
    <w:rsid w:val="00907C2E"/>
    <w:rsid w:val="00915D98"/>
    <w:rsid w:val="0091700A"/>
    <w:rsid w:val="0093491B"/>
    <w:rsid w:val="00934E5B"/>
    <w:rsid w:val="009404D4"/>
    <w:rsid w:val="00947801"/>
    <w:rsid w:val="00951BCF"/>
    <w:rsid w:val="00951D23"/>
    <w:rsid w:val="009564B3"/>
    <w:rsid w:val="00985138"/>
    <w:rsid w:val="00985B93"/>
    <w:rsid w:val="00986F0A"/>
    <w:rsid w:val="009A6959"/>
    <w:rsid w:val="009A6E4C"/>
    <w:rsid w:val="009D2ECA"/>
    <w:rsid w:val="009E4E97"/>
    <w:rsid w:val="009E7AA2"/>
    <w:rsid w:val="009E7F87"/>
    <w:rsid w:val="009F2440"/>
    <w:rsid w:val="009F5F3B"/>
    <w:rsid w:val="00A02855"/>
    <w:rsid w:val="00A06551"/>
    <w:rsid w:val="00A10920"/>
    <w:rsid w:val="00A1155B"/>
    <w:rsid w:val="00A20C81"/>
    <w:rsid w:val="00A21FCF"/>
    <w:rsid w:val="00A25D12"/>
    <w:rsid w:val="00A25ECA"/>
    <w:rsid w:val="00A4326F"/>
    <w:rsid w:val="00A51E3D"/>
    <w:rsid w:val="00A64408"/>
    <w:rsid w:val="00A65E37"/>
    <w:rsid w:val="00A76924"/>
    <w:rsid w:val="00A91F9E"/>
    <w:rsid w:val="00A96CA8"/>
    <w:rsid w:val="00AB0CA5"/>
    <w:rsid w:val="00AC1D2F"/>
    <w:rsid w:val="00AC278A"/>
    <w:rsid w:val="00AC3DE1"/>
    <w:rsid w:val="00AC46EB"/>
    <w:rsid w:val="00AC5909"/>
    <w:rsid w:val="00AD17DA"/>
    <w:rsid w:val="00AD1D85"/>
    <w:rsid w:val="00AD24B8"/>
    <w:rsid w:val="00AD2529"/>
    <w:rsid w:val="00AD325D"/>
    <w:rsid w:val="00AE1123"/>
    <w:rsid w:val="00AF2DE3"/>
    <w:rsid w:val="00B00A5D"/>
    <w:rsid w:val="00B12BED"/>
    <w:rsid w:val="00B14033"/>
    <w:rsid w:val="00B14DCC"/>
    <w:rsid w:val="00B15C7F"/>
    <w:rsid w:val="00B16DF4"/>
    <w:rsid w:val="00B23B95"/>
    <w:rsid w:val="00B30402"/>
    <w:rsid w:val="00B33AE8"/>
    <w:rsid w:val="00B41395"/>
    <w:rsid w:val="00B45A84"/>
    <w:rsid w:val="00B56104"/>
    <w:rsid w:val="00B5637E"/>
    <w:rsid w:val="00B5773F"/>
    <w:rsid w:val="00B7470A"/>
    <w:rsid w:val="00B801D0"/>
    <w:rsid w:val="00B85EDA"/>
    <w:rsid w:val="00BA0E6E"/>
    <w:rsid w:val="00BA582B"/>
    <w:rsid w:val="00BC2A57"/>
    <w:rsid w:val="00BC6F91"/>
    <w:rsid w:val="00BD0E3E"/>
    <w:rsid w:val="00BE0886"/>
    <w:rsid w:val="00BF3247"/>
    <w:rsid w:val="00BF6462"/>
    <w:rsid w:val="00C031AE"/>
    <w:rsid w:val="00C15A9E"/>
    <w:rsid w:val="00C179DA"/>
    <w:rsid w:val="00C24E38"/>
    <w:rsid w:val="00C2654D"/>
    <w:rsid w:val="00C2743F"/>
    <w:rsid w:val="00C44390"/>
    <w:rsid w:val="00C44888"/>
    <w:rsid w:val="00C55581"/>
    <w:rsid w:val="00C72288"/>
    <w:rsid w:val="00C80869"/>
    <w:rsid w:val="00C819F8"/>
    <w:rsid w:val="00C826ED"/>
    <w:rsid w:val="00C87958"/>
    <w:rsid w:val="00C92F79"/>
    <w:rsid w:val="00C94312"/>
    <w:rsid w:val="00CA7001"/>
    <w:rsid w:val="00CB0137"/>
    <w:rsid w:val="00CB274A"/>
    <w:rsid w:val="00CB3ACA"/>
    <w:rsid w:val="00CC3911"/>
    <w:rsid w:val="00CD30F3"/>
    <w:rsid w:val="00CD3E83"/>
    <w:rsid w:val="00CF0ADF"/>
    <w:rsid w:val="00CF4679"/>
    <w:rsid w:val="00D1791C"/>
    <w:rsid w:val="00D20765"/>
    <w:rsid w:val="00D3514A"/>
    <w:rsid w:val="00D3622F"/>
    <w:rsid w:val="00D40278"/>
    <w:rsid w:val="00D45851"/>
    <w:rsid w:val="00D45C29"/>
    <w:rsid w:val="00D54DAF"/>
    <w:rsid w:val="00D562DB"/>
    <w:rsid w:val="00D72BD6"/>
    <w:rsid w:val="00D77821"/>
    <w:rsid w:val="00DA0628"/>
    <w:rsid w:val="00DA1CB2"/>
    <w:rsid w:val="00DA4D5B"/>
    <w:rsid w:val="00DB0953"/>
    <w:rsid w:val="00DC36B1"/>
    <w:rsid w:val="00DC4A53"/>
    <w:rsid w:val="00DC624C"/>
    <w:rsid w:val="00DD2DA5"/>
    <w:rsid w:val="00DE5A22"/>
    <w:rsid w:val="00DF06A1"/>
    <w:rsid w:val="00DF4A20"/>
    <w:rsid w:val="00E06BB5"/>
    <w:rsid w:val="00E127DF"/>
    <w:rsid w:val="00E14FAE"/>
    <w:rsid w:val="00E25793"/>
    <w:rsid w:val="00E25B79"/>
    <w:rsid w:val="00E3093E"/>
    <w:rsid w:val="00E413EB"/>
    <w:rsid w:val="00E5503D"/>
    <w:rsid w:val="00E56E1A"/>
    <w:rsid w:val="00E709B6"/>
    <w:rsid w:val="00E7359D"/>
    <w:rsid w:val="00E82528"/>
    <w:rsid w:val="00EA0F77"/>
    <w:rsid w:val="00EB0A6B"/>
    <w:rsid w:val="00EB3400"/>
    <w:rsid w:val="00ED767E"/>
    <w:rsid w:val="00EE1118"/>
    <w:rsid w:val="00EE3B34"/>
    <w:rsid w:val="00EE71DF"/>
    <w:rsid w:val="00EF1040"/>
    <w:rsid w:val="00EF36B8"/>
    <w:rsid w:val="00EF6E57"/>
    <w:rsid w:val="00F13E54"/>
    <w:rsid w:val="00F20184"/>
    <w:rsid w:val="00F2377D"/>
    <w:rsid w:val="00F26F5D"/>
    <w:rsid w:val="00F423BD"/>
    <w:rsid w:val="00F4475F"/>
    <w:rsid w:val="00F500D1"/>
    <w:rsid w:val="00F536C4"/>
    <w:rsid w:val="00F55F11"/>
    <w:rsid w:val="00F62985"/>
    <w:rsid w:val="00F64B8A"/>
    <w:rsid w:val="00F70AAA"/>
    <w:rsid w:val="00F72A58"/>
    <w:rsid w:val="00F871B9"/>
    <w:rsid w:val="00F873EF"/>
    <w:rsid w:val="00FB5CBC"/>
    <w:rsid w:val="00FB7412"/>
    <w:rsid w:val="00FD0A3E"/>
    <w:rsid w:val="00FE2817"/>
    <w:rsid w:val="00FE4A62"/>
    <w:rsid w:val="00FF26B6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00749016"/>
  <w15:docId w15:val="{357AD59E-A825-4677-828C-05F16B37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98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985"/>
    <w:pPr>
      <w:keepNext/>
      <w:jc w:val="center"/>
      <w:outlineLvl w:val="0"/>
    </w:pPr>
    <w:rPr>
      <w:rFonts w:ascii="Arial" w:hAnsi="Arial"/>
      <w:b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985"/>
    <w:pPr>
      <w:keepNext/>
      <w:outlineLvl w:val="1"/>
    </w:pPr>
    <w:rPr>
      <w:rFonts w:ascii="Gill Sans MT" w:hAnsi="Gill Sans MT"/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2985"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62985"/>
    <w:pPr>
      <w:keepNext/>
      <w:jc w:val="both"/>
      <w:outlineLvl w:val="3"/>
    </w:pPr>
    <w:rPr>
      <w:rFonts w:ascii="Gill Sans MT" w:hAnsi="Gill Sans MT"/>
      <w:sz w:val="4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62985"/>
    <w:pPr>
      <w:keepNext/>
      <w:outlineLvl w:val="4"/>
    </w:pPr>
    <w:rPr>
      <w:rFonts w:ascii="Gill Sans MT" w:hAnsi="Gill Sans MT"/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62985"/>
    <w:pPr>
      <w:keepNext/>
      <w:jc w:val="center"/>
      <w:outlineLvl w:val="5"/>
    </w:pPr>
    <w:rPr>
      <w:rFonts w:ascii="Arial" w:hAnsi="Arial" w:cs="Arial"/>
      <w:b/>
      <w:sz w:val="4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62985"/>
    <w:pPr>
      <w:keepNext/>
      <w:jc w:val="center"/>
      <w:outlineLvl w:val="6"/>
    </w:pPr>
    <w:rPr>
      <w:rFonts w:ascii="Arial" w:hAnsi="Arial" w:cs="Arial"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62985"/>
    <w:pPr>
      <w:keepNext/>
      <w:jc w:val="both"/>
      <w:outlineLvl w:val="7"/>
    </w:pPr>
    <w:rPr>
      <w:rFonts w:ascii="Gill Sans MT" w:hAnsi="Gill Sans MT"/>
      <w:b/>
      <w:sz w:val="22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2985"/>
    <w:pPr>
      <w:keepNext/>
      <w:tabs>
        <w:tab w:val="left" w:pos="3119"/>
      </w:tabs>
      <w:jc w:val="both"/>
      <w:outlineLvl w:val="8"/>
    </w:pPr>
    <w:rPr>
      <w:rFonts w:ascii="Gill Sans MT" w:hAnsi="Gill Sans MT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337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337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4337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37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337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337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337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337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37"/>
    <w:rPr>
      <w:rFonts w:asciiTheme="majorHAnsi" w:eastAsiaTheme="majorEastAsia" w:hAnsiTheme="majorHAnsi" w:cstheme="majorBidi"/>
      <w:lang w:eastAsia="en-US"/>
    </w:rPr>
  </w:style>
  <w:style w:type="paragraph" w:styleId="Footer">
    <w:name w:val="footer"/>
    <w:basedOn w:val="Normal"/>
    <w:link w:val="FooterChar"/>
    <w:uiPriority w:val="99"/>
    <w:rsid w:val="00F629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4337"/>
    <w:rPr>
      <w:sz w:val="24"/>
      <w:szCs w:val="24"/>
      <w:lang w:eastAsia="en-US"/>
    </w:rPr>
  </w:style>
  <w:style w:type="paragraph" w:customStyle="1" w:styleId="Style1">
    <w:name w:val="Style1"/>
    <w:basedOn w:val="BodyText"/>
    <w:autoRedefine/>
    <w:uiPriority w:val="99"/>
    <w:rsid w:val="00F62985"/>
    <w:pPr>
      <w:widowControl w:val="0"/>
      <w:numPr>
        <w:numId w:val="1"/>
      </w:numPr>
      <w:tabs>
        <w:tab w:val="left" w:pos="-1560"/>
      </w:tabs>
      <w:spacing w:after="0"/>
    </w:pPr>
    <w:rPr>
      <w:rFonts w:ascii="Arial" w:hAnsi="Arial" w:cs="Arial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F629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337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F62985"/>
    <w:pPr>
      <w:tabs>
        <w:tab w:val="right" w:pos="7560"/>
        <w:tab w:val="left" w:pos="7740"/>
      </w:tabs>
      <w:spacing w:line="240" w:lineRule="exact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F4337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F62985"/>
    <w:rPr>
      <w:rFonts w:cs="Times New Roman"/>
      <w:color w:val="0000FF"/>
      <w:u w:val="single"/>
    </w:rPr>
  </w:style>
  <w:style w:type="paragraph" w:styleId="Header">
    <w:name w:val="header"/>
    <w:aliases w:val="Form title"/>
    <w:basedOn w:val="Normal"/>
    <w:link w:val="HeaderChar"/>
    <w:uiPriority w:val="99"/>
    <w:rsid w:val="00F6298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Form title Char"/>
    <w:basedOn w:val="DefaultParagraphFont"/>
    <w:link w:val="Header"/>
    <w:uiPriority w:val="99"/>
    <w:semiHidden/>
    <w:rsid w:val="008F4337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F62985"/>
    <w:pPr>
      <w:shd w:val="clear" w:color="auto" w:fill="000080"/>
    </w:pPr>
    <w:rPr>
      <w:rFonts w:ascii="Tahoma" w:hAnsi="Tahoma" w:cs="StoneSerif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4337"/>
    <w:rPr>
      <w:sz w:val="0"/>
      <w:szCs w:val="0"/>
      <w:lang w:eastAsia="en-US"/>
    </w:rPr>
  </w:style>
  <w:style w:type="character" w:styleId="FollowedHyperlink">
    <w:name w:val="FollowedHyperlink"/>
    <w:basedOn w:val="DefaultParagraphFont"/>
    <w:uiPriority w:val="99"/>
    <w:rsid w:val="00F62985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F62985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6298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4337"/>
    <w:rPr>
      <w:sz w:val="24"/>
      <w:szCs w:val="24"/>
      <w:lang w:eastAsia="en-US"/>
    </w:rPr>
  </w:style>
  <w:style w:type="paragraph" w:customStyle="1" w:styleId="Instruction">
    <w:name w:val="Instruction"/>
    <w:basedOn w:val="Normal"/>
    <w:uiPriority w:val="99"/>
    <w:rsid w:val="00F62985"/>
    <w:pPr>
      <w:jc w:val="both"/>
    </w:pPr>
    <w:rPr>
      <w:rFonts w:ascii="Arial" w:hAnsi="Arial" w:cs="Arial"/>
      <w:b/>
      <w:bCs/>
      <w:lang w:eastAsia="zh-CN"/>
    </w:rPr>
  </w:style>
  <w:style w:type="paragraph" w:styleId="BodyText3">
    <w:name w:val="Body Text 3"/>
    <w:basedOn w:val="Normal"/>
    <w:link w:val="BodyText3Char"/>
    <w:uiPriority w:val="99"/>
    <w:rsid w:val="00F62985"/>
    <w:pPr>
      <w:ind w:right="389"/>
    </w:pPr>
    <w:rPr>
      <w:rFonts w:ascii="Gill Sans MT" w:hAnsi="Gill Sans MT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4337"/>
    <w:rPr>
      <w:sz w:val="16"/>
      <w:szCs w:val="16"/>
      <w:lang w:eastAsia="en-US"/>
    </w:rPr>
  </w:style>
  <w:style w:type="paragraph" w:styleId="BlockText">
    <w:name w:val="Block Text"/>
    <w:basedOn w:val="Normal"/>
    <w:uiPriority w:val="99"/>
    <w:rsid w:val="00F62985"/>
    <w:pPr>
      <w:ind w:left="360" w:right="389"/>
    </w:pPr>
    <w:rPr>
      <w:rFonts w:ascii="Gill Sans MT" w:hAnsi="Gill Sans MT"/>
      <w:sz w:val="22"/>
    </w:rPr>
  </w:style>
  <w:style w:type="character" w:styleId="CommentReference">
    <w:name w:val="annotation reference"/>
    <w:basedOn w:val="DefaultParagraphFont"/>
    <w:uiPriority w:val="99"/>
    <w:semiHidden/>
    <w:rsid w:val="00F6298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62985"/>
    <w:rPr>
      <w:rFonts w:ascii="Bembo" w:hAnsi="Bemb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C1D2F"/>
    <w:rPr>
      <w:rFonts w:ascii="Bembo" w:hAnsi="Bembo"/>
      <w:lang w:eastAsia="en-US"/>
    </w:rPr>
  </w:style>
  <w:style w:type="character" w:customStyle="1" w:styleId="GregArcher">
    <w:name w:val="Greg Archer"/>
    <w:uiPriority w:val="99"/>
    <w:semiHidden/>
    <w:rsid w:val="00F62985"/>
    <w:rPr>
      <w:rFonts w:ascii="Arial" w:hAnsi="Arial"/>
      <w:color w:val="auto"/>
      <w:sz w:val="20"/>
    </w:rPr>
  </w:style>
  <w:style w:type="paragraph" w:styleId="Caption">
    <w:name w:val="caption"/>
    <w:basedOn w:val="Normal"/>
    <w:next w:val="Normal"/>
    <w:uiPriority w:val="99"/>
    <w:qFormat/>
    <w:rsid w:val="00F62985"/>
    <w:pPr>
      <w:jc w:val="center"/>
    </w:pPr>
    <w:rPr>
      <w:rFonts w:ascii="Arial" w:hAnsi="Arial" w:cs="Arial"/>
      <w:sz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C1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C1D2F"/>
    <w:rPr>
      <w:rFonts w:ascii="Bembo" w:hAnsi="Bembo"/>
      <w:b/>
      <w:lang w:eastAsia="en-US"/>
    </w:rPr>
  </w:style>
  <w:style w:type="paragraph" w:styleId="BalloonText">
    <w:name w:val="Balloon Text"/>
    <w:basedOn w:val="Normal"/>
    <w:link w:val="BalloonTextChar"/>
    <w:uiPriority w:val="99"/>
    <w:rsid w:val="00AC1D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C1D2F"/>
    <w:rPr>
      <w:rFonts w:ascii="Tahoma" w:hAnsi="Tahoma"/>
      <w:sz w:val="16"/>
      <w:lang w:eastAsia="en-US"/>
    </w:rPr>
  </w:style>
  <w:style w:type="table" w:styleId="TableGrid">
    <w:name w:val="Table Grid"/>
    <w:basedOn w:val="TableNormal"/>
    <w:rsid w:val="00655D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3E54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007E6"/>
    <w:pPr>
      <w:ind w:left="720"/>
      <w:contextualSpacing/>
    </w:pPr>
  </w:style>
  <w:style w:type="paragraph" w:styleId="NoSpacing">
    <w:name w:val="No Spacing"/>
    <w:uiPriority w:val="1"/>
    <w:qFormat/>
    <w:rsid w:val="00EF1040"/>
    <w:rPr>
      <w:rFonts w:asciiTheme="minorHAnsi" w:eastAsiaTheme="minorHAnsi" w:hAnsiTheme="minorHAnsi" w:cstheme="minorBid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A24AB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4A24AB"/>
  </w:style>
  <w:style w:type="character" w:styleId="UnresolvedMention">
    <w:name w:val="Unresolved Mention"/>
    <w:basedOn w:val="DefaultParagraphFont"/>
    <w:uiPriority w:val="99"/>
    <w:semiHidden/>
    <w:unhideWhenUsed/>
    <w:rsid w:val="006F4416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6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68DE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6149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21174-011B-44D5-B0AE-49B6A8F6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781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«Title» «Contact_First_Name» «Contact_Surname»</vt:lpstr>
    </vt:vector>
  </TitlesOfParts>
  <Company>BRE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«Title» «Contact_First_Name» «Contact_Surname»</dc:title>
  <dc:creator>Irene Wilson</dc:creator>
  <cp:lastModifiedBy>Terry Winter</cp:lastModifiedBy>
  <cp:revision>4</cp:revision>
  <cp:lastPrinted>2015-08-20T15:56:00Z</cp:lastPrinted>
  <dcterms:created xsi:type="dcterms:W3CDTF">2023-02-27T16:10:00Z</dcterms:created>
  <dcterms:modified xsi:type="dcterms:W3CDTF">2023-04-11T14:02:00Z</dcterms:modified>
</cp:coreProperties>
</file>